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9A0" w:rsidRDefault="001F29A0" w:rsidP="001F29A0">
      <w:pPr>
        <w:spacing w:line="600" w:lineRule="auto"/>
        <w:jc w:val="center"/>
        <w:rPr>
          <w:rFonts w:ascii="Times New Roman" w:hAnsi="Times New Roman" w:cs="Times New Roman"/>
          <w:sz w:val="24"/>
          <w:szCs w:val="24"/>
        </w:rPr>
      </w:pPr>
    </w:p>
    <w:p w:rsidR="001F29A0" w:rsidRDefault="001F29A0" w:rsidP="001F29A0">
      <w:pPr>
        <w:spacing w:line="600" w:lineRule="auto"/>
        <w:jc w:val="center"/>
        <w:rPr>
          <w:rFonts w:ascii="Times New Roman" w:hAnsi="Times New Roman" w:cs="Times New Roman"/>
          <w:sz w:val="24"/>
          <w:szCs w:val="24"/>
        </w:rPr>
      </w:pPr>
    </w:p>
    <w:p w:rsidR="001F29A0" w:rsidRDefault="001F29A0" w:rsidP="001F29A0">
      <w:pPr>
        <w:spacing w:line="600" w:lineRule="auto"/>
        <w:jc w:val="center"/>
        <w:rPr>
          <w:rFonts w:ascii="Times New Roman" w:hAnsi="Times New Roman" w:cs="Times New Roman"/>
          <w:sz w:val="24"/>
          <w:szCs w:val="24"/>
        </w:rPr>
      </w:pPr>
    </w:p>
    <w:p w:rsidR="001F29A0" w:rsidRDefault="001F29A0" w:rsidP="001F29A0">
      <w:pPr>
        <w:spacing w:line="600" w:lineRule="auto"/>
        <w:jc w:val="center"/>
        <w:rPr>
          <w:rFonts w:ascii="Times New Roman" w:hAnsi="Times New Roman" w:cs="Times New Roman"/>
          <w:sz w:val="24"/>
          <w:szCs w:val="24"/>
        </w:rPr>
      </w:pPr>
    </w:p>
    <w:p w:rsidR="001F29A0" w:rsidRDefault="001F29A0" w:rsidP="001F29A0">
      <w:pPr>
        <w:spacing w:line="600" w:lineRule="auto"/>
        <w:jc w:val="center"/>
        <w:rPr>
          <w:rFonts w:ascii="Times New Roman" w:hAnsi="Times New Roman" w:cs="Times New Roman"/>
          <w:sz w:val="24"/>
          <w:szCs w:val="24"/>
        </w:rPr>
      </w:pPr>
    </w:p>
    <w:p w:rsidR="00947CAE" w:rsidRDefault="00947CAE" w:rsidP="001F29A0">
      <w:pPr>
        <w:spacing w:line="600" w:lineRule="auto"/>
        <w:jc w:val="center"/>
        <w:rPr>
          <w:rFonts w:ascii="Times New Roman" w:hAnsi="Times New Roman" w:cs="Times New Roman"/>
          <w:sz w:val="24"/>
          <w:szCs w:val="24"/>
        </w:rPr>
      </w:pPr>
      <w:r w:rsidRPr="00947CAE">
        <w:rPr>
          <w:rFonts w:ascii="Times New Roman" w:hAnsi="Times New Roman" w:cs="Times New Roman"/>
          <w:sz w:val="24"/>
          <w:szCs w:val="24"/>
        </w:rPr>
        <w:t>Late Adulthood</w:t>
      </w:r>
    </w:p>
    <w:p w:rsidR="00947CAE" w:rsidRDefault="00947CAE" w:rsidP="001F29A0">
      <w:pPr>
        <w:spacing w:line="600" w:lineRule="auto"/>
        <w:jc w:val="center"/>
        <w:rPr>
          <w:rFonts w:ascii="Times New Roman" w:hAnsi="Times New Roman" w:cs="Times New Roman"/>
          <w:sz w:val="24"/>
          <w:szCs w:val="24"/>
        </w:rPr>
      </w:pPr>
      <w:r>
        <w:rPr>
          <w:rFonts w:ascii="Times New Roman" w:hAnsi="Times New Roman" w:cs="Times New Roman"/>
          <w:sz w:val="24"/>
          <w:szCs w:val="24"/>
        </w:rPr>
        <w:t>Name</w:t>
      </w:r>
    </w:p>
    <w:p w:rsidR="00947CAE" w:rsidRDefault="00947CAE" w:rsidP="001F29A0">
      <w:pPr>
        <w:spacing w:line="60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47CAE" w:rsidRDefault="00947CAE" w:rsidP="001F29A0">
      <w:pPr>
        <w:spacing w:line="60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1F29A0" w:rsidRDefault="001F29A0" w:rsidP="001F29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Late Adulthood</w:t>
      </w:r>
    </w:p>
    <w:p w:rsidR="00FD1ACC" w:rsidRPr="001F29A0" w:rsidRDefault="00FD1ACC" w:rsidP="001F29A0">
      <w:pPr>
        <w:spacing w:line="480" w:lineRule="auto"/>
        <w:jc w:val="center"/>
        <w:rPr>
          <w:rFonts w:ascii="Times New Roman" w:hAnsi="Times New Roman" w:cs="Times New Roman"/>
          <w:b/>
          <w:sz w:val="24"/>
          <w:szCs w:val="24"/>
        </w:rPr>
      </w:pPr>
      <w:r w:rsidRPr="001F29A0">
        <w:rPr>
          <w:rFonts w:ascii="Times New Roman" w:hAnsi="Times New Roman" w:cs="Times New Roman"/>
          <w:b/>
          <w:sz w:val="24"/>
          <w:szCs w:val="24"/>
        </w:rPr>
        <w:t>Introduction</w:t>
      </w:r>
    </w:p>
    <w:p w:rsidR="00947CAE" w:rsidRPr="00947CAE" w:rsidRDefault="00947CAE" w:rsidP="001F29A0">
      <w:pPr>
        <w:spacing w:line="480" w:lineRule="auto"/>
        <w:ind w:firstLine="720"/>
        <w:rPr>
          <w:rFonts w:ascii="Times New Roman" w:hAnsi="Times New Roman" w:cs="Times New Roman"/>
          <w:sz w:val="24"/>
          <w:szCs w:val="24"/>
        </w:rPr>
      </w:pPr>
      <w:r w:rsidRPr="00947CAE">
        <w:rPr>
          <w:rFonts w:ascii="Times New Roman" w:hAnsi="Times New Roman" w:cs="Times New Roman"/>
          <w:sz w:val="24"/>
          <w:szCs w:val="24"/>
        </w:rPr>
        <w:t>I conducted an interview of late ad</w:t>
      </w:r>
      <w:r w:rsidR="001F29A0">
        <w:rPr>
          <w:rFonts w:ascii="Times New Roman" w:hAnsi="Times New Roman" w:cs="Times New Roman"/>
          <w:sz w:val="24"/>
          <w:szCs w:val="24"/>
        </w:rPr>
        <w:t>ulthood to Mr. Allison, who is 65-year-old</w:t>
      </w:r>
      <w:r w:rsidRPr="00947CAE">
        <w:rPr>
          <w:rFonts w:ascii="Times New Roman" w:hAnsi="Times New Roman" w:cs="Times New Roman"/>
          <w:sz w:val="24"/>
          <w:szCs w:val="24"/>
        </w:rPr>
        <w:t xml:space="preserve">. I believe that Mr. Allison is the perfect person for doing my adulthood interview because of his age. I must interview him since the interview is a fundamental requirement of my project in this course. We met in a sales store last week when he was actively doing shopping for his family. Accidentally, I leaped into him in the store, </w:t>
      </w:r>
      <w:r w:rsidR="001F29A0">
        <w:rPr>
          <w:rFonts w:ascii="Times New Roman" w:hAnsi="Times New Roman" w:cs="Times New Roman"/>
          <w:sz w:val="24"/>
          <w:szCs w:val="24"/>
        </w:rPr>
        <w:t xml:space="preserve">causing his </w:t>
      </w:r>
      <w:r w:rsidRPr="00947CAE">
        <w:rPr>
          <w:rFonts w:ascii="Times New Roman" w:hAnsi="Times New Roman" w:cs="Times New Roman"/>
          <w:sz w:val="24"/>
          <w:szCs w:val="24"/>
        </w:rPr>
        <w:t xml:space="preserve">shopping basket to fall. I was surprised </w:t>
      </w:r>
      <w:r w:rsidR="001F29A0">
        <w:rPr>
          <w:rFonts w:ascii="Times New Roman" w:hAnsi="Times New Roman" w:cs="Times New Roman"/>
          <w:sz w:val="24"/>
          <w:szCs w:val="24"/>
        </w:rPr>
        <w:t xml:space="preserve">that </w:t>
      </w:r>
      <w:r w:rsidRPr="00947CAE">
        <w:rPr>
          <w:rFonts w:ascii="Times New Roman" w:hAnsi="Times New Roman" w:cs="Times New Roman"/>
          <w:sz w:val="24"/>
          <w:szCs w:val="24"/>
        </w:rPr>
        <w:t xml:space="preserve">he was not angry since he just smiled. I was not expecting him to smile since people </w:t>
      </w:r>
      <w:r w:rsidR="001F29A0">
        <w:rPr>
          <w:rFonts w:ascii="Times New Roman" w:hAnsi="Times New Roman" w:cs="Times New Roman"/>
          <w:sz w:val="24"/>
          <w:szCs w:val="24"/>
        </w:rPr>
        <w:t>with</w:t>
      </w:r>
      <w:r w:rsidRPr="00947CAE">
        <w:rPr>
          <w:rFonts w:ascii="Times New Roman" w:hAnsi="Times New Roman" w:cs="Times New Roman"/>
          <w:sz w:val="24"/>
          <w:szCs w:val="24"/>
        </w:rPr>
        <w:t xml:space="preserve"> this age are likely to boast of the experiences and age they have. Besides, he later told me that he used to be a civil servant in a government company.</w:t>
      </w:r>
    </w:p>
    <w:p w:rsidR="00947CAE" w:rsidRPr="00947CAE" w:rsidRDefault="00947CAE" w:rsidP="001F29A0">
      <w:pPr>
        <w:spacing w:line="480" w:lineRule="auto"/>
        <w:ind w:firstLine="720"/>
        <w:rPr>
          <w:rFonts w:ascii="Times New Roman" w:hAnsi="Times New Roman" w:cs="Times New Roman"/>
          <w:sz w:val="24"/>
          <w:szCs w:val="24"/>
        </w:rPr>
      </w:pPr>
      <w:r w:rsidRPr="00947CAE">
        <w:rPr>
          <w:rFonts w:ascii="Times New Roman" w:hAnsi="Times New Roman" w:cs="Times New Roman"/>
          <w:sz w:val="24"/>
          <w:szCs w:val="24"/>
        </w:rPr>
        <w:t>For privacy and confidentiality, I was keen to make it clear that all the answers that Mr. Allison will give will be kept private, and as such, they are only subject to be used in studying. We agreed to hold the interview in the public hall on Monday (December 2, 2019). On this day, Mr. Allison provided the answers to my questions, and as such, his answers are coherent and objective such that they provide an accurate view of physical, social as well as cognitive development as far as the late adulthood is concerned.</w:t>
      </w:r>
    </w:p>
    <w:p w:rsidR="00947CAE" w:rsidRPr="001F29A0" w:rsidRDefault="00947CAE" w:rsidP="001F29A0">
      <w:pPr>
        <w:spacing w:line="480" w:lineRule="auto"/>
        <w:jc w:val="center"/>
        <w:rPr>
          <w:rFonts w:ascii="Times New Roman" w:hAnsi="Times New Roman" w:cs="Times New Roman"/>
          <w:b/>
          <w:sz w:val="24"/>
          <w:szCs w:val="24"/>
        </w:rPr>
      </w:pPr>
      <w:r w:rsidRPr="001F29A0">
        <w:rPr>
          <w:rFonts w:ascii="Times New Roman" w:hAnsi="Times New Roman" w:cs="Times New Roman"/>
          <w:b/>
          <w:sz w:val="24"/>
          <w:szCs w:val="24"/>
        </w:rPr>
        <w:t>Physical Development</w:t>
      </w:r>
    </w:p>
    <w:p w:rsidR="00947CAE" w:rsidRPr="00947CAE" w:rsidRDefault="00947CAE" w:rsidP="001F29A0">
      <w:pPr>
        <w:spacing w:line="480" w:lineRule="auto"/>
        <w:ind w:firstLine="720"/>
        <w:rPr>
          <w:rFonts w:ascii="Times New Roman" w:hAnsi="Times New Roman" w:cs="Times New Roman"/>
          <w:sz w:val="24"/>
          <w:szCs w:val="24"/>
        </w:rPr>
      </w:pPr>
      <w:r w:rsidRPr="00947CAE">
        <w:rPr>
          <w:rFonts w:ascii="Times New Roman" w:hAnsi="Times New Roman" w:cs="Times New Roman"/>
          <w:sz w:val="24"/>
          <w:szCs w:val="24"/>
        </w:rPr>
        <w:t xml:space="preserve">Aging individuals are likely to have weak physical developments. Having the age of 65, Mr. Allison told me that he is not overweight, according to his doctor. He has achieved this by ensuring that he goes to the gym daily for one hour. Mr. Allison admitted to me that he is not actively involved in the garden. Instead, he prefers to sit in his office and provide instructions to his workers. Research asserts that aging people are likely to experience physical problems such as back pains, joint pains, as well as pain in knees (Gutchess &amp;Boduroglu, 2015). In this case, Mr. Allison is also facing conditions related to arthritis </w:t>
      </w:r>
      <w:r w:rsidRPr="00947CAE">
        <w:rPr>
          <w:rFonts w:ascii="Times New Roman" w:hAnsi="Times New Roman" w:cs="Times New Roman"/>
          <w:sz w:val="24"/>
          <w:szCs w:val="24"/>
        </w:rPr>
        <w:lastRenderedPageBreak/>
        <w:t>since he experiences pain whenever it is cold. Unfortunately, this condition has no solution, but his doctor advises him to take pain killers and rest.</w:t>
      </w:r>
    </w:p>
    <w:p w:rsidR="00947CAE" w:rsidRPr="001F29A0" w:rsidRDefault="00947CAE" w:rsidP="001F29A0">
      <w:pPr>
        <w:spacing w:line="480" w:lineRule="auto"/>
        <w:jc w:val="center"/>
        <w:rPr>
          <w:rFonts w:ascii="Times New Roman" w:hAnsi="Times New Roman" w:cs="Times New Roman"/>
          <w:b/>
          <w:sz w:val="24"/>
          <w:szCs w:val="24"/>
        </w:rPr>
      </w:pPr>
      <w:r w:rsidRPr="001F29A0">
        <w:rPr>
          <w:rFonts w:ascii="Times New Roman" w:hAnsi="Times New Roman" w:cs="Times New Roman"/>
          <w:b/>
          <w:sz w:val="24"/>
          <w:szCs w:val="24"/>
        </w:rPr>
        <w:t>Social/Emotional Development</w:t>
      </w:r>
    </w:p>
    <w:p w:rsidR="00947CAE" w:rsidRPr="00947CAE" w:rsidRDefault="00947CAE" w:rsidP="001F29A0">
      <w:pPr>
        <w:spacing w:line="480" w:lineRule="auto"/>
        <w:ind w:firstLine="720"/>
        <w:rPr>
          <w:rFonts w:ascii="Times New Roman" w:hAnsi="Times New Roman" w:cs="Times New Roman"/>
          <w:sz w:val="24"/>
          <w:szCs w:val="24"/>
        </w:rPr>
      </w:pPr>
      <w:r w:rsidRPr="00947CAE">
        <w:rPr>
          <w:rFonts w:ascii="Times New Roman" w:hAnsi="Times New Roman" w:cs="Times New Roman"/>
          <w:sz w:val="24"/>
          <w:szCs w:val="24"/>
        </w:rPr>
        <w:t xml:space="preserve">Upon asking what have been the best years of Mr. Allison’s life so far, he told me that he much enjoyed his working days. Social development is also changed as one continues to age (Salthouse, 2016). As a former government civil servant, he told me that he made many influential friends, and as such, they are still in touch with the majority of them. I also asked Mr. Allison about what are his activities or hobbies. He told me that he admires wildlife documentaries as well as skating. Besides, he seems to be a sober and cool man, although he has his limits. I discovered that he got very emotional when asked to explain the time he was working. Later, I found that lost a co-worker after a fire broke out in the company he was working.  Mr. Allison also confirmed that he is keen to ensure that his siblings make a positive impact in society. In many cases, older people like to give young people guidance to help them avoid mistakes that they once committed. I also requested Mr. Allison regarding any advice about preparing for retirement that he wishes to give young adults. As such, he urged young adults to </w:t>
      </w:r>
      <w:r w:rsidR="001F29A0" w:rsidRPr="00947CAE">
        <w:rPr>
          <w:rFonts w:ascii="Times New Roman" w:hAnsi="Times New Roman" w:cs="Times New Roman"/>
          <w:sz w:val="24"/>
          <w:szCs w:val="24"/>
        </w:rPr>
        <w:t>enrol</w:t>
      </w:r>
      <w:r w:rsidRPr="00947CAE">
        <w:rPr>
          <w:rFonts w:ascii="Times New Roman" w:hAnsi="Times New Roman" w:cs="Times New Roman"/>
          <w:sz w:val="24"/>
          <w:szCs w:val="24"/>
        </w:rPr>
        <w:t xml:space="preserve"> in saving platforms at an early stage as a preparation for the future.</w:t>
      </w:r>
    </w:p>
    <w:p w:rsidR="00947CAE" w:rsidRPr="001F29A0" w:rsidRDefault="00947CAE" w:rsidP="001F29A0">
      <w:pPr>
        <w:spacing w:line="480" w:lineRule="auto"/>
        <w:jc w:val="center"/>
        <w:rPr>
          <w:rFonts w:ascii="Times New Roman" w:hAnsi="Times New Roman" w:cs="Times New Roman"/>
          <w:b/>
          <w:sz w:val="24"/>
          <w:szCs w:val="24"/>
        </w:rPr>
      </w:pPr>
      <w:r w:rsidRPr="001F29A0">
        <w:rPr>
          <w:rFonts w:ascii="Times New Roman" w:hAnsi="Times New Roman" w:cs="Times New Roman"/>
          <w:b/>
          <w:sz w:val="24"/>
          <w:szCs w:val="24"/>
        </w:rPr>
        <w:t>Cognitive Development</w:t>
      </w:r>
    </w:p>
    <w:p w:rsidR="00947CAE" w:rsidRPr="00947CAE" w:rsidRDefault="00947CAE" w:rsidP="001F29A0">
      <w:pPr>
        <w:spacing w:line="480" w:lineRule="auto"/>
        <w:ind w:firstLine="720"/>
        <w:rPr>
          <w:rFonts w:ascii="Times New Roman" w:hAnsi="Times New Roman" w:cs="Times New Roman"/>
          <w:sz w:val="24"/>
          <w:szCs w:val="24"/>
        </w:rPr>
      </w:pPr>
      <w:r w:rsidRPr="00947CAE">
        <w:rPr>
          <w:rFonts w:ascii="Times New Roman" w:hAnsi="Times New Roman" w:cs="Times New Roman"/>
          <w:sz w:val="24"/>
          <w:szCs w:val="24"/>
        </w:rPr>
        <w:t xml:space="preserve">The cognitive development for older people continues to deteriorate with time. Mr. Allison admitted that he no longer feels sharp like before. He also confessed that he feels he is in a position to contribute and improve the world since he is forever positive. When I asked him about the things that make him happy, he told me that the little things like supporting community projects in society make him more comfortable. At this juncture of this research, older people tend to behave according to the situations they undergo (Gutchess &amp; Boduroglu, </w:t>
      </w:r>
      <w:r w:rsidRPr="00947CAE">
        <w:rPr>
          <w:rFonts w:ascii="Times New Roman" w:hAnsi="Times New Roman" w:cs="Times New Roman"/>
          <w:sz w:val="24"/>
          <w:szCs w:val="24"/>
        </w:rPr>
        <w:lastRenderedPageBreak/>
        <w:t>2015). As such, Mr. Allison supports the fact that it is the small changes that change society, hence the need to embrace and accept them.</w:t>
      </w:r>
    </w:p>
    <w:p w:rsidR="00947CAE" w:rsidRPr="001F29A0" w:rsidRDefault="00947CAE" w:rsidP="001F29A0">
      <w:pPr>
        <w:spacing w:line="480" w:lineRule="auto"/>
        <w:jc w:val="center"/>
        <w:rPr>
          <w:rFonts w:ascii="Times New Roman" w:hAnsi="Times New Roman" w:cs="Times New Roman"/>
          <w:b/>
          <w:sz w:val="24"/>
          <w:szCs w:val="24"/>
        </w:rPr>
      </w:pPr>
      <w:r w:rsidRPr="001F29A0">
        <w:rPr>
          <w:rFonts w:ascii="Times New Roman" w:hAnsi="Times New Roman" w:cs="Times New Roman"/>
          <w:b/>
          <w:sz w:val="24"/>
          <w:szCs w:val="24"/>
        </w:rPr>
        <w:t>Conclusion</w:t>
      </w:r>
    </w:p>
    <w:p w:rsidR="00947CAE" w:rsidRPr="00947CAE" w:rsidRDefault="00947CAE" w:rsidP="001F29A0">
      <w:pPr>
        <w:spacing w:line="480" w:lineRule="auto"/>
        <w:ind w:firstLine="720"/>
        <w:rPr>
          <w:rFonts w:ascii="Times New Roman" w:hAnsi="Times New Roman" w:cs="Times New Roman"/>
          <w:sz w:val="24"/>
          <w:szCs w:val="24"/>
        </w:rPr>
      </w:pPr>
      <w:r w:rsidRPr="00947CAE">
        <w:rPr>
          <w:rFonts w:ascii="Times New Roman" w:hAnsi="Times New Roman" w:cs="Times New Roman"/>
          <w:sz w:val="24"/>
          <w:szCs w:val="24"/>
        </w:rPr>
        <w:t xml:space="preserve">I began the interview by first introducing myself and also the purpose of the research based on this course. This was important because it aided in setting the mood for the interview. After interviewing an older person, I learned that it is imperative to embrace patience and also concentrate. On the same note, embracing tolerance while interviewing </w:t>
      </w:r>
      <w:r w:rsidR="001F29A0">
        <w:rPr>
          <w:rFonts w:ascii="Times New Roman" w:hAnsi="Times New Roman" w:cs="Times New Roman"/>
          <w:sz w:val="24"/>
          <w:szCs w:val="24"/>
        </w:rPr>
        <w:t xml:space="preserve">the aged </w:t>
      </w:r>
      <w:r w:rsidRPr="00947CAE">
        <w:rPr>
          <w:rFonts w:ascii="Times New Roman" w:hAnsi="Times New Roman" w:cs="Times New Roman"/>
          <w:sz w:val="24"/>
          <w:szCs w:val="24"/>
        </w:rPr>
        <w:t>will allow the elder time to respond to the questions. I learned that aging is associated with physical conditions such as back and joint pains. I had expectations that I will learn more regarding the social, physical, and cognitive aspects that signify late adulthood. These expectations were realized since they expanded my knowledge of lat</w:t>
      </w:r>
      <w:r w:rsidR="001F29A0">
        <w:rPr>
          <w:rFonts w:ascii="Times New Roman" w:hAnsi="Times New Roman" w:cs="Times New Roman"/>
          <w:sz w:val="24"/>
          <w:szCs w:val="24"/>
        </w:rPr>
        <w:t>e adulthood. The interview confo</w:t>
      </w:r>
      <w:r w:rsidRPr="00947CAE">
        <w:rPr>
          <w:rFonts w:ascii="Times New Roman" w:hAnsi="Times New Roman" w:cs="Times New Roman"/>
          <w:sz w:val="24"/>
          <w:szCs w:val="24"/>
        </w:rPr>
        <w:t xml:space="preserve">rmed </w:t>
      </w:r>
      <w:r w:rsidR="001F29A0">
        <w:rPr>
          <w:rFonts w:ascii="Times New Roman" w:hAnsi="Times New Roman" w:cs="Times New Roman"/>
          <w:sz w:val="24"/>
          <w:szCs w:val="24"/>
        </w:rPr>
        <w:t xml:space="preserve">to </w:t>
      </w:r>
      <w:r w:rsidRPr="00947CAE">
        <w:rPr>
          <w:rFonts w:ascii="Times New Roman" w:hAnsi="Times New Roman" w:cs="Times New Roman"/>
          <w:sz w:val="24"/>
          <w:szCs w:val="24"/>
        </w:rPr>
        <w:t>stereotypes about aging, such as physical problems, inactiveness, as well as the application of intelligence in arguments. I think that I will be like Mr. Allison once I get older. I plan to give my career the best to influence my family as well as society positively. The interview was a success as far since it met the requirements of this course. Besides, the interview was a success since it expanded my knowledge regarding aging in late adulthood.</w:t>
      </w:r>
    </w:p>
    <w:p w:rsidR="001F29A0" w:rsidRDefault="001F29A0" w:rsidP="00947CAE">
      <w:pPr>
        <w:spacing w:line="480" w:lineRule="auto"/>
        <w:rPr>
          <w:rFonts w:ascii="Times New Roman" w:hAnsi="Times New Roman" w:cs="Times New Roman"/>
          <w:sz w:val="24"/>
          <w:szCs w:val="24"/>
        </w:rPr>
      </w:pPr>
    </w:p>
    <w:p w:rsidR="001F29A0" w:rsidRDefault="001F29A0" w:rsidP="00947CAE">
      <w:pPr>
        <w:spacing w:line="480" w:lineRule="auto"/>
        <w:rPr>
          <w:rFonts w:ascii="Times New Roman" w:hAnsi="Times New Roman" w:cs="Times New Roman"/>
          <w:sz w:val="24"/>
          <w:szCs w:val="24"/>
        </w:rPr>
      </w:pPr>
    </w:p>
    <w:p w:rsidR="001F29A0" w:rsidRDefault="001F29A0" w:rsidP="00947CAE">
      <w:pPr>
        <w:spacing w:line="480" w:lineRule="auto"/>
        <w:rPr>
          <w:rFonts w:ascii="Times New Roman" w:hAnsi="Times New Roman" w:cs="Times New Roman"/>
          <w:sz w:val="24"/>
          <w:szCs w:val="24"/>
        </w:rPr>
      </w:pPr>
    </w:p>
    <w:p w:rsidR="001F29A0" w:rsidRDefault="001F29A0" w:rsidP="00947CAE">
      <w:pPr>
        <w:spacing w:line="480" w:lineRule="auto"/>
        <w:rPr>
          <w:rFonts w:ascii="Times New Roman" w:hAnsi="Times New Roman" w:cs="Times New Roman"/>
          <w:sz w:val="24"/>
          <w:szCs w:val="24"/>
        </w:rPr>
      </w:pPr>
    </w:p>
    <w:p w:rsidR="00CF2881" w:rsidRDefault="00CF2881" w:rsidP="001F29A0">
      <w:pPr>
        <w:spacing w:line="480" w:lineRule="auto"/>
        <w:jc w:val="center"/>
        <w:rPr>
          <w:rFonts w:ascii="Times New Roman" w:hAnsi="Times New Roman" w:cs="Times New Roman"/>
          <w:sz w:val="24"/>
          <w:szCs w:val="24"/>
        </w:rPr>
      </w:pPr>
    </w:p>
    <w:p w:rsidR="00CF2881" w:rsidRDefault="00CF2881" w:rsidP="001F29A0">
      <w:pPr>
        <w:spacing w:line="480" w:lineRule="auto"/>
        <w:jc w:val="center"/>
        <w:rPr>
          <w:rFonts w:ascii="Times New Roman" w:hAnsi="Times New Roman" w:cs="Times New Roman"/>
          <w:sz w:val="24"/>
          <w:szCs w:val="24"/>
        </w:rPr>
      </w:pPr>
    </w:p>
    <w:p w:rsidR="00F1456C" w:rsidRPr="00947CAE" w:rsidRDefault="00F1456C" w:rsidP="001F29A0">
      <w:pPr>
        <w:spacing w:line="480" w:lineRule="auto"/>
        <w:jc w:val="center"/>
        <w:rPr>
          <w:rFonts w:ascii="Times New Roman" w:hAnsi="Times New Roman" w:cs="Times New Roman"/>
          <w:sz w:val="24"/>
          <w:szCs w:val="24"/>
        </w:rPr>
      </w:pPr>
      <w:r w:rsidRPr="00947CAE">
        <w:rPr>
          <w:rFonts w:ascii="Times New Roman" w:hAnsi="Times New Roman" w:cs="Times New Roman"/>
          <w:sz w:val="24"/>
          <w:szCs w:val="24"/>
        </w:rPr>
        <w:lastRenderedPageBreak/>
        <w:t>References</w:t>
      </w:r>
    </w:p>
    <w:p w:rsidR="00F1456C" w:rsidRPr="00947CAE" w:rsidRDefault="009A394D" w:rsidP="001F29A0">
      <w:pPr>
        <w:spacing w:line="480" w:lineRule="auto"/>
        <w:ind w:left="720" w:hanging="720"/>
        <w:rPr>
          <w:rFonts w:ascii="Times New Roman" w:hAnsi="Times New Roman" w:cs="Times New Roman"/>
          <w:color w:val="222222"/>
          <w:sz w:val="24"/>
          <w:szCs w:val="24"/>
          <w:shd w:val="clear" w:color="auto" w:fill="FFFFFF"/>
        </w:rPr>
      </w:pPr>
      <w:r w:rsidRPr="00947CAE">
        <w:rPr>
          <w:rFonts w:ascii="Times New Roman" w:hAnsi="Times New Roman" w:cs="Times New Roman"/>
          <w:color w:val="222222"/>
          <w:sz w:val="24"/>
          <w:szCs w:val="24"/>
          <w:shd w:val="clear" w:color="auto" w:fill="FFFFFF"/>
        </w:rPr>
        <w:t>Gutchess, A. H., &amp; Boduroglu, A. (2015). Culture, cognition, and aging. </w:t>
      </w:r>
      <w:r w:rsidRPr="00947CAE">
        <w:rPr>
          <w:rFonts w:ascii="Times New Roman" w:hAnsi="Times New Roman" w:cs="Times New Roman"/>
          <w:i/>
          <w:iCs/>
          <w:color w:val="222222"/>
          <w:sz w:val="24"/>
          <w:szCs w:val="24"/>
          <w:shd w:val="clear" w:color="auto" w:fill="FFFFFF"/>
        </w:rPr>
        <w:t>The encyclopaedia of adulthood and aging</w:t>
      </w:r>
      <w:r w:rsidRPr="00947CAE">
        <w:rPr>
          <w:rFonts w:ascii="Times New Roman" w:hAnsi="Times New Roman" w:cs="Times New Roman"/>
          <w:color w:val="222222"/>
          <w:sz w:val="24"/>
          <w:szCs w:val="24"/>
          <w:shd w:val="clear" w:color="auto" w:fill="FFFFFF"/>
        </w:rPr>
        <w:t>, 1-5.</w:t>
      </w:r>
      <w:bookmarkStart w:id="0" w:name="_GoBack"/>
      <w:bookmarkEnd w:id="0"/>
    </w:p>
    <w:p w:rsidR="009A394D" w:rsidRPr="00947CAE" w:rsidRDefault="009A394D" w:rsidP="001F29A0">
      <w:pPr>
        <w:spacing w:line="480" w:lineRule="auto"/>
        <w:ind w:left="720" w:hanging="720"/>
        <w:rPr>
          <w:rFonts w:ascii="Times New Roman" w:hAnsi="Times New Roman" w:cs="Times New Roman"/>
          <w:sz w:val="24"/>
          <w:szCs w:val="24"/>
        </w:rPr>
      </w:pPr>
      <w:r w:rsidRPr="00947CAE">
        <w:rPr>
          <w:rFonts w:ascii="Times New Roman" w:hAnsi="Times New Roman" w:cs="Times New Roman"/>
          <w:color w:val="222222"/>
          <w:sz w:val="24"/>
          <w:szCs w:val="24"/>
          <w:shd w:val="clear" w:color="auto" w:fill="FFFFFF"/>
        </w:rPr>
        <w:t>Salthouse, T. A. (2016). Continuity of cognitive change across adulthood. </w:t>
      </w:r>
      <w:r w:rsidRPr="00947CAE">
        <w:rPr>
          <w:rFonts w:ascii="Times New Roman" w:hAnsi="Times New Roman" w:cs="Times New Roman"/>
          <w:i/>
          <w:iCs/>
          <w:color w:val="222222"/>
          <w:sz w:val="24"/>
          <w:szCs w:val="24"/>
          <w:shd w:val="clear" w:color="auto" w:fill="FFFFFF"/>
        </w:rPr>
        <w:t>Psychonomic bulletin &amp; review</w:t>
      </w:r>
      <w:r w:rsidRPr="00947CAE">
        <w:rPr>
          <w:rFonts w:ascii="Times New Roman" w:hAnsi="Times New Roman" w:cs="Times New Roman"/>
          <w:color w:val="222222"/>
          <w:sz w:val="24"/>
          <w:szCs w:val="24"/>
          <w:shd w:val="clear" w:color="auto" w:fill="FFFFFF"/>
        </w:rPr>
        <w:t>, </w:t>
      </w:r>
      <w:r w:rsidRPr="00947CAE">
        <w:rPr>
          <w:rFonts w:ascii="Times New Roman" w:hAnsi="Times New Roman" w:cs="Times New Roman"/>
          <w:i/>
          <w:iCs/>
          <w:color w:val="222222"/>
          <w:sz w:val="24"/>
          <w:szCs w:val="24"/>
          <w:shd w:val="clear" w:color="auto" w:fill="FFFFFF"/>
        </w:rPr>
        <w:t>23</w:t>
      </w:r>
      <w:r w:rsidRPr="00947CAE">
        <w:rPr>
          <w:rFonts w:ascii="Times New Roman" w:hAnsi="Times New Roman" w:cs="Times New Roman"/>
          <w:color w:val="222222"/>
          <w:sz w:val="24"/>
          <w:szCs w:val="24"/>
          <w:shd w:val="clear" w:color="auto" w:fill="FFFFFF"/>
        </w:rPr>
        <w:t>(3), 932-939.</w:t>
      </w:r>
    </w:p>
    <w:sectPr w:rsidR="009A394D" w:rsidRPr="00947CAE" w:rsidSect="001F29A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464" w:rsidRDefault="00276464" w:rsidP="001F29A0">
      <w:pPr>
        <w:spacing w:after="0" w:line="240" w:lineRule="auto"/>
      </w:pPr>
      <w:r>
        <w:separator/>
      </w:r>
    </w:p>
  </w:endnote>
  <w:endnote w:type="continuationSeparator" w:id="1">
    <w:p w:rsidR="00276464" w:rsidRDefault="00276464" w:rsidP="001F29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464" w:rsidRDefault="00276464" w:rsidP="001F29A0">
      <w:pPr>
        <w:spacing w:after="0" w:line="240" w:lineRule="auto"/>
      </w:pPr>
      <w:r>
        <w:separator/>
      </w:r>
    </w:p>
  </w:footnote>
  <w:footnote w:type="continuationSeparator" w:id="1">
    <w:p w:rsidR="00276464" w:rsidRDefault="00276464" w:rsidP="001F29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44089023"/>
      <w:docPartObj>
        <w:docPartGallery w:val="Page Numbers (Top of Page)"/>
        <w:docPartUnique/>
      </w:docPartObj>
    </w:sdtPr>
    <w:sdtEndPr>
      <w:rPr>
        <w:noProof/>
      </w:rPr>
    </w:sdtEndPr>
    <w:sdtContent>
      <w:p w:rsidR="001F29A0" w:rsidRPr="001F29A0" w:rsidRDefault="001F29A0" w:rsidP="00CF2881">
        <w:pPr>
          <w:pStyle w:val="Header"/>
          <w:spacing w:line="480" w:lineRule="auto"/>
          <w:rPr>
            <w:rFonts w:ascii="Times New Roman" w:hAnsi="Times New Roman" w:cs="Times New Roman"/>
            <w:sz w:val="24"/>
            <w:szCs w:val="24"/>
          </w:rPr>
        </w:pPr>
        <w:r w:rsidRPr="001F29A0">
          <w:rPr>
            <w:rFonts w:ascii="Times New Roman" w:hAnsi="Times New Roman" w:cs="Times New Roman"/>
            <w:sz w:val="24"/>
            <w:szCs w:val="24"/>
          </w:rPr>
          <w:t>LATE ADULTHOOD</w:t>
        </w:r>
        <w:r w:rsidR="00CF2881">
          <w:rPr>
            <w:rFonts w:ascii="Times New Roman" w:hAnsi="Times New Roman" w:cs="Times New Roman"/>
            <w:sz w:val="24"/>
            <w:szCs w:val="24"/>
          </w:rPr>
          <w:t xml:space="preserve">                                                                                                          </w:t>
        </w:r>
        <w:r w:rsidR="0057760B" w:rsidRPr="001F29A0">
          <w:rPr>
            <w:rFonts w:ascii="Times New Roman" w:hAnsi="Times New Roman" w:cs="Times New Roman"/>
            <w:sz w:val="24"/>
            <w:szCs w:val="24"/>
          </w:rPr>
          <w:fldChar w:fldCharType="begin"/>
        </w:r>
        <w:r w:rsidRPr="001F29A0">
          <w:rPr>
            <w:rFonts w:ascii="Times New Roman" w:hAnsi="Times New Roman" w:cs="Times New Roman"/>
            <w:sz w:val="24"/>
            <w:szCs w:val="24"/>
          </w:rPr>
          <w:instrText xml:space="preserve"> PAGE   \* MERGEFORMAT </w:instrText>
        </w:r>
        <w:r w:rsidR="0057760B" w:rsidRPr="001F29A0">
          <w:rPr>
            <w:rFonts w:ascii="Times New Roman" w:hAnsi="Times New Roman" w:cs="Times New Roman"/>
            <w:sz w:val="24"/>
            <w:szCs w:val="24"/>
          </w:rPr>
          <w:fldChar w:fldCharType="separate"/>
        </w:r>
        <w:r w:rsidR="0049289E">
          <w:rPr>
            <w:rFonts w:ascii="Times New Roman" w:hAnsi="Times New Roman" w:cs="Times New Roman"/>
            <w:noProof/>
            <w:sz w:val="24"/>
            <w:szCs w:val="24"/>
          </w:rPr>
          <w:t>4</w:t>
        </w:r>
        <w:r w:rsidR="0057760B" w:rsidRPr="001F29A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A0" w:rsidRPr="001F29A0" w:rsidRDefault="001F29A0" w:rsidP="001F29A0">
    <w:pPr>
      <w:pStyle w:val="Header"/>
      <w:spacing w:line="480" w:lineRule="auto"/>
      <w:rPr>
        <w:rFonts w:ascii="Times New Roman" w:hAnsi="Times New Roman" w:cs="Times New Roman"/>
        <w:sz w:val="24"/>
        <w:szCs w:val="24"/>
      </w:rPr>
    </w:pPr>
    <w:r w:rsidRPr="001F29A0">
      <w:rPr>
        <w:rFonts w:ascii="Times New Roman" w:hAnsi="Times New Roman" w:cs="Times New Roman"/>
        <w:sz w:val="24"/>
        <w:szCs w:val="24"/>
      </w:rPr>
      <w:t>Running head: LATE ADULTHOOD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0498"/>
    <w:rsid w:val="00024A50"/>
    <w:rsid w:val="00096969"/>
    <w:rsid w:val="001A777A"/>
    <w:rsid w:val="001D66F3"/>
    <w:rsid w:val="001F29A0"/>
    <w:rsid w:val="001F752C"/>
    <w:rsid w:val="00276464"/>
    <w:rsid w:val="0028237D"/>
    <w:rsid w:val="002F5F07"/>
    <w:rsid w:val="0030500B"/>
    <w:rsid w:val="00356C49"/>
    <w:rsid w:val="00483AB9"/>
    <w:rsid w:val="00487548"/>
    <w:rsid w:val="0049289E"/>
    <w:rsid w:val="004E6C61"/>
    <w:rsid w:val="00510FC8"/>
    <w:rsid w:val="00555BEC"/>
    <w:rsid w:val="0057760B"/>
    <w:rsid w:val="005A7F59"/>
    <w:rsid w:val="005C6A2D"/>
    <w:rsid w:val="006E031E"/>
    <w:rsid w:val="00710498"/>
    <w:rsid w:val="007613B6"/>
    <w:rsid w:val="008D6ACB"/>
    <w:rsid w:val="00947CAE"/>
    <w:rsid w:val="00994E4F"/>
    <w:rsid w:val="009A394D"/>
    <w:rsid w:val="009E15B5"/>
    <w:rsid w:val="00A113C6"/>
    <w:rsid w:val="00A22192"/>
    <w:rsid w:val="00A33136"/>
    <w:rsid w:val="00B17FF6"/>
    <w:rsid w:val="00BD20F7"/>
    <w:rsid w:val="00BF3B61"/>
    <w:rsid w:val="00CF2881"/>
    <w:rsid w:val="00D00DA6"/>
    <w:rsid w:val="00DB083F"/>
    <w:rsid w:val="00E740C8"/>
    <w:rsid w:val="00EB59D2"/>
    <w:rsid w:val="00EE2AA3"/>
    <w:rsid w:val="00F1456C"/>
    <w:rsid w:val="00F40190"/>
    <w:rsid w:val="00F760B1"/>
    <w:rsid w:val="00F97114"/>
    <w:rsid w:val="00FD1A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9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9A0"/>
  </w:style>
  <w:style w:type="paragraph" w:styleId="Footer">
    <w:name w:val="footer"/>
    <w:basedOn w:val="Normal"/>
    <w:link w:val="FooterChar"/>
    <w:uiPriority w:val="99"/>
    <w:unhideWhenUsed/>
    <w:rsid w:val="001F2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9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2019-12-04T19:21:00Z</dcterms:created>
  <dcterms:modified xsi:type="dcterms:W3CDTF">2019-12-04T19:21:00Z</dcterms:modified>
</cp:coreProperties>
</file>